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2E5D" w14:textId="0767BC54" w:rsidR="00044AC0" w:rsidRDefault="00044AC0" w:rsidP="00044AC0">
      <w:r w:rsidRPr="00044AC0">
        <w:drawing>
          <wp:inline distT="0" distB="0" distL="0" distR="0" wp14:anchorId="31B084C2" wp14:editId="0375B474">
            <wp:extent cx="3111660" cy="552478"/>
            <wp:effectExtent l="0" t="0" r="0" b="0"/>
            <wp:docPr id="491460822" name="Imagen 1" descr="Imagen que contiene 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60822" name="Imagen 1" descr="Imagen que contiene Icono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660" cy="55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A4909" w14:textId="77777777" w:rsidR="00044AC0" w:rsidRDefault="00044AC0" w:rsidP="00044AC0"/>
    <w:p w14:paraId="00695208" w14:textId="73DE9580" w:rsidR="00044AC0" w:rsidRPr="00044AC0" w:rsidRDefault="00044AC0" w:rsidP="00044AC0">
      <w:pPr>
        <w:jc w:val="center"/>
        <w:rPr>
          <w:b/>
          <w:bCs/>
          <w:sz w:val="28"/>
          <w:szCs w:val="28"/>
        </w:rPr>
      </w:pPr>
      <w:r w:rsidRPr="00044AC0">
        <w:rPr>
          <w:b/>
          <w:bCs/>
          <w:sz w:val="28"/>
          <w:szCs w:val="28"/>
        </w:rPr>
        <w:t>Facultativo Especialista en Traumatología de Columna Hospital Rey Juan Carlos (Móstoles)</w:t>
      </w:r>
    </w:p>
    <w:p w14:paraId="6B6F50C9" w14:textId="77777777" w:rsidR="00044AC0" w:rsidRDefault="00044AC0" w:rsidP="00044AC0">
      <w:pPr>
        <w:jc w:val="both"/>
      </w:pPr>
    </w:p>
    <w:p w14:paraId="422DCC20" w14:textId="287B1167" w:rsidR="00044AC0" w:rsidRDefault="00044AC0" w:rsidP="00044AC0">
      <w:pPr>
        <w:jc w:val="both"/>
      </w:pPr>
      <w:r>
        <w:t>En el Hospital Universitario Rey Juan Carlos de Móstoles, se precisa la incorporación de un/a Facultativo especialista en Traumatología de Columna.</w:t>
      </w:r>
    </w:p>
    <w:p w14:paraId="71FCBDB7" w14:textId="77777777" w:rsidR="00044AC0" w:rsidRDefault="00044AC0" w:rsidP="00044AC0">
      <w:pPr>
        <w:jc w:val="both"/>
      </w:pPr>
      <w:r>
        <w:t xml:space="preserve">Si cuenta con la especialidad reconocida de Traumatología vía MIR u homologada, esta es su oportunidad de pertenecer al mayor grupo sanitario español: </w:t>
      </w:r>
      <w:proofErr w:type="spellStart"/>
      <w:r>
        <w:t>Quirónsalud</w:t>
      </w:r>
      <w:proofErr w:type="spellEnd"/>
      <w:r>
        <w:t>, donde no solo lidera el sector sanitario; lo transforma. Con tecnología de última generación y una red de más de 58 hospitales en España y más de 180 centros sanitarios en Europa, respaldados por Fresenius-Helios, trabajamos con una misión clara: mejorar vidas.</w:t>
      </w:r>
    </w:p>
    <w:p w14:paraId="08070A5F" w14:textId="77777777" w:rsidR="00044AC0" w:rsidRDefault="00044AC0" w:rsidP="00044AC0">
      <w:r>
        <w:t>Buscamos profesionales, que quieran crecer, innovar y formar parte de un equipo donde la excelencia es el día a día.</w:t>
      </w:r>
    </w:p>
    <w:p w14:paraId="41371C1C" w14:textId="116F5D49" w:rsidR="00044AC0" w:rsidRDefault="00044AC0" w:rsidP="00044AC0">
      <w:r>
        <w:t>Ubicación: Móstoles (Madrid)</w:t>
      </w:r>
      <w:r w:rsidRPr="00044AC0">
        <w:t xml:space="preserve"> </w:t>
      </w:r>
      <w:r w:rsidRPr="00044AC0">
        <w:t>https://www.hospitalreyjuancarlos.es/</w:t>
      </w:r>
    </w:p>
    <w:p w14:paraId="7A3E39BB" w14:textId="77777777" w:rsidR="00044AC0" w:rsidRDefault="00044AC0" w:rsidP="00044AC0">
      <w:r>
        <w:t>Tipo de Contrato: Indefinido</w:t>
      </w:r>
    </w:p>
    <w:p w14:paraId="4039B9CA" w14:textId="77777777" w:rsidR="00044AC0" w:rsidRDefault="00044AC0" w:rsidP="00044AC0">
      <w:r>
        <w:t>Jornada laboral: Jornada completa</w:t>
      </w:r>
    </w:p>
    <w:p w14:paraId="019941CB" w14:textId="77777777" w:rsidR="00044AC0" w:rsidRDefault="00044AC0" w:rsidP="00044AC0">
      <w:r>
        <w:t>Sector: Salud</w:t>
      </w:r>
    </w:p>
    <w:p w14:paraId="6F7DC031" w14:textId="77777777" w:rsidR="00044AC0" w:rsidRDefault="00044AC0" w:rsidP="00044AC0">
      <w:r>
        <w:t>Vacantes: 1</w:t>
      </w:r>
    </w:p>
    <w:p w14:paraId="318FFFA9" w14:textId="77777777" w:rsidR="00044AC0" w:rsidRPr="00044AC0" w:rsidRDefault="00044AC0" w:rsidP="00044AC0">
      <w:pPr>
        <w:rPr>
          <w:b/>
          <w:bCs/>
        </w:rPr>
      </w:pPr>
      <w:r w:rsidRPr="00044AC0">
        <w:rPr>
          <w:b/>
          <w:bCs/>
        </w:rPr>
        <w:t>Requisitos:</w:t>
      </w:r>
    </w:p>
    <w:p w14:paraId="19008CFE" w14:textId="77777777" w:rsidR="00044AC0" w:rsidRDefault="00044AC0" w:rsidP="00044AC0">
      <w:pPr>
        <w:pStyle w:val="Prrafodelista"/>
        <w:numPr>
          <w:ilvl w:val="0"/>
          <w:numId w:val="1"/>
        </w:numPr>
      </w:pPr>
      <w:r>
        <w:t xml:space="preserve">Imprescindible ser </w:t>
      </w:r>
      <w:proofErr w:type="spellStart"/>
      <w:r>
        <w:t>Factultativo</w:t>
      </w:r>
      <w:proofErr w:type="spellEnd"/>
      <w:r>
        <w:t xml:space="preserve"> con especialidad en Traumatología reconocida vía MIR / Homologada.</w:t>
      </w:r>
    </w:p>
    <w:p w14:paraId="452DBE9F" w14:textId="77777777" w:rsidR="00044AC0" w:rsidRDefault="00044AC0" w:rsidP="00044AC0">
      <w:pPr>
        <w:pStyle w:val="Prrafodelista"/>
        <w:numPr>
          <w:ilvl w:val="0"/>
          <w:numId w:val="1"/>
        </w:numPr>
      </w:pPr>
      <w:r>
        <w:t xml:space="preserve">Estar al corriente de pago del Colegio de Médicos de Madrid. </w:t>
      </w:r>
    </w:p>
    <w:p w14:paraId="06F6A525" w14:textId="77777777" w:rsidR="00044AC0" w:rsidRDefault="00044AC0" w:rsidP="00044AC0">
      <w:pPr>
        <w:pStyle w:val="Prrafodelista"/>
        <w:numPr>
          <w:ilvl w:val="0"/>
          <w:numId w:val="1"/>
        </w:numPr>
      </w:pPr>
      <w:r>
        <w:t>Disponer de permiso de trabajo en vigor.</w:t>
      </w:r>
    </w:p>
    <w:p w14:paraId="3F2A2594" w14:textId="77777777" w:rsidR="00044AC0" w:rsidRDefault="00044AC0" w:rsidP="00044AC0">
      <w:pPr>
        <w:pStyle w:val="Prrafodelista"/>
        <w:numPr>
          <w:ilvl w:val="0"/>
          <w:numId w:val="1"/>
        </w:numPr>
      </w:pPr>
      <w:r>
        <w:t>Especialista en COLUMNA.</w:t>
      </w:r>
    </w:p>
    <w:p w14:paraId="4EF06DE4" w14:textId="77777777" w:rsidR="00044AC0" w:rsidRPr="00044AC0" w:rsidRDefault="00044AC0" w:rsidP="00044AC0">
      <w:pPr>
        <w:rPr>
          <w:b/>
          <w:bCs/>
        </w:rPr>
      </w:pPr>
      <w:r w:rsidRPr="00044AC0">
        <w:rPr>
          <w:b/>
          <w:bCs/>
        </w:rPr>
        <w:t>Lo que ofrecemos:</w:t>
      </w:r>
    </w:p>
    <w:p w14:paraId="42FD8735" w14:textId="69C49792" w:rsidR="00044AC0" w:rsidRDefault="00044AC0" w:rsidP="00044AC0">
      <w:pPr>
        <w:pStyle w:val="Prrafodelista"/>
        <w:numPr>
          <w:ilvl w:val="0"/>
          <w:numId w:val="2"/>
        </w:numPr>
      </w:pPr>
      <w:r>
        <w:t xml:space="preserve">Contrato </w:t>
      </w:r>
      <w:r>
        <w:t>indefinido.</w:t>
      </w:r>
    </w:p>
    <w:p w14:paraId="4A54E4A9" w14:textId="77777777" w:rsidR="00044AC0" w:rsidRDefault="00044AC0" w:rsidP="00044AC0">
      <w:pPr>
        <w:pStyle w:val="Prrafodelista"/>
        <w:numPr>
          <w:ilvl w:val="0"/>
          <w:numId w:val="2"/>
        </w:numPr>
      </w:pPr>
      <w:r>
        <w:t>Incorporación inmediata a un equipo de trabajo colaborativo y especializado.</w:t>
      </w:r>
    </w:p>
    <w:p w14:paraId="35D509B4" w14:textId="54DB0C6E" w:rsidR="00044AC0" w:rsidRDefault="00044AC0" w:rsidP="00044AC0">
      <w:pPr>
        <w:pStyle w:val="Prrafodelista"/>
        <w:numPr>
          <w:ilvl w:val="0"/>
          <w:numId w:val="2"/>
        </w:numPr>
      </w:pPr>
      <w:r>
        <w:t xml:space="preserve">Atractivo paquete salarial, competitivo y </w:t>
      </w:r>
      <w:r>
        <w:t xml:space="preserve">con desarrollo. </w:t>
      </w:r>
    </w:p>
    <w:p w14:paraId="48E1FDDB" w14:textId="77777777" w:rsidR="00044AC0" w:rsidRDefault="00044AC0" w:rsidP="00044AC0">
      <w:pPr>
        <w:pStyle w:val="Prrafodelista"/>
        <w:numPr>
          <w:ilvl w:val="0"/>
          <w:numId w:val="2"/>
        </w:numPr>
      </w:pPr>
      <w:r>
        <w:lastRenderedPageBreak/>
        <w:t>Acceso a Universidad Quirón.</w:t>
      </w:r>
    </w:p>
    <w:p w14:paraId="20D48EA1" w14:textId="77777777" w:rsidR="00044AC0" w:rsidRDefault="00044AC0" w:rsidP="00044AC0">
      <w:pPr>
        <w:pStyle w:val="Prrafodelista"/>
        <w:numPr>
          <w:ilvl w:val="0"/>
          <w:numId w:val="2"/>
        </w:numPr>
      </w:pPr>
      <w:r>
        <w:t>Incorporación a un equipo especializado con apoyo continuo.</w:t>
      </w:r>
    </w:p>
    <w:p w14:paraId="157088B0" w14:textId="77777777" w:rsidR="00044AC0" w:rsidRDefault="00044AC0" w:rsidP="00044AC0">
      <w:pPr>
        <w:pStyle w:val="Prrafodelista"/>
        <w:numPr>
          <w:ilvl w:val="0"/>
          <w:numId w:val="2"/>
        </w:numPr>
      </w:pPr>
      <w:r>
        <w:t xml:space="preserve">Acceso a programas de formación continua, sesiones clínicas y eventos médicos organizados por </w:t>
      </w:r>
      <w:proofErr w:type="spellStart"/>
      <w:r>
        <w:t>Quirónsalud</w:t>
      </w:r>
      <w:proofErr w:type="spellEnd"/>
      <w:r>
        <w:t>.</w:t>
      </w:r>
    </w:p>
    <w:p w14:paraId="19388562" w14:textId="77777777" w:rsidR="00044AC0" w:rsidRDefault="00044AC0" w:rsidP="00044AC0">
      <w:pPr>
        <w:pStyle w:val="Prrafodelista"/>
        <w:numPr>
          <w:ilvl w:val="0"/>
          <w:numId w:val="2"/>
        </w:numPr>
      </w:pPr>
      <w:r>
        <w:t>Posibilidad de desarrollar carrera docente e investigadora con visibilidad profesional.</w:t>
      </w:r>
    </w:p>
    <w:p w14:paraId="2861B1FB" w14:textId="77777777" w:rsidR="00044AC0" w:rsidRDefault="00044AC0" w:rsidP="00044AC0">
      <w:pPr>
        <w:pStyle w:val="Prrafodelista"/>
        <w:numPr>
          <w:ilvl w:val="0"/>
          <w:numId w:val="2"/>
        </w:numPr>
      </w:pPr>
      <w:r>
        <w:t>Posibilidad de trabajar y ampliar su red profesional en un entorno hospitalario de prestigio.</w:t>
      </w:r>
    </w:p>
    <w:p w14:paraId="7B76F182" w14:textId="77777777" w:rsidR="00044AC0" w:rsidRDefault="00044AC0" w:rsidP="00044AC0"/>
    <w:p w14:paraId="1D1C0D9A" w14:textId="77777777" w:rsidR="00044AC0" w:rsidRPr="00044AC0" w:rsidRDefault="00044AC0" w:rsidP="00044AC0">
      <w:pPr>
        <w:jc w:val="both"/>
        <w:rPr>
          <w:i/>
          <w:iCs/>
          <w:sz w:val="20"/>
          <w:szCs w:val="20"/>
        </w:rPr>
      </w:pPr>
      <w:r w:rsidRPr="00044AC0">
        <w:rPr>
          <w:i/>
          <w:iCs/>
          <w:sz w:val="20"/>
          <w:szCs w:val="20"/>
        </w:rPr>
        <w:t xml:space="preserve">En </w:t>
      </w:r>
      <w:proofErr w:type="spellStart"/>
      <w:r w:rsidRPr="00044AC0">
        <w:rPr>
          <w:i/>
          <w:iCs/>
          <w:sz w:val="20"/>
          <w:szCs w:val="20"/>
        </w:rPr>
        <w:t>Quirónsalud</w:t>
      </w:r>
      <w:proofErr w:type="spellEnd"/>
      <w:r w:rsidRPr="00044AC0">
        <w:rPr>
          <w:i/>
          <w:iCs/>
          <w:sz w:val="20"/>
          <w:szCs w:val="20"/>
        </w:rPr>
        <w:t xml:space="preserve"> promovemos la integración y el respeto por la diversidad. Por ello, nuestros procesos de selección se llevarán a cabo bajo estos principios. Así mismo, la empresa declara su compromiso en el establecimiento y desarrollo de prácticas que impulsen y fomenten la igualdad de trato y oportunidades entre hombres y mujeres, sin discriminar, directa o indirectamente, por razón de sexo. Este principio forma parte de nuestra política Corporativa y de Personas, en línea con la Ley Orgánica 3/2007, de 22 de marzo, para la igualdad efectiva entre ambos géneros.</w:t>
      </w:r>
    </w:p>
    <w:sectPr w:rsidR="00044AC0" w:rsidRPr="00044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78A8"/>
    <w:multiLevelType w:val="hybridMultilevel"/>
    <w:tmpl w:val="1F766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06670"/>
    <w:multiLevelType w:val="hybridMultilevel"/>
    <w:tmpl w:val="5FC45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91294">
    <w:abstractNumId w:val="1"/>
  </w:num>
  <w:num w:numId="2" w16cid:durableId="145748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9B"/>
    <w:rsid w:val="00044AC0"/>
    <w:rsid w:val="001F7113"/>
    <w:rsid w:val="00907D40"/>
    <w:rsid w:val="00AF019B"/>
    <w:rsid w:val="00B95B6C"/>
    <w:rsid w:val="00D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1C19"/>
  <w15:chartTrackingRefBased/>
  <w15:docId w15:val="{3EA8127C-194E-4CAC-AC97-A7EA5797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0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0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0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0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0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0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0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0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01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01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01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01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01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01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0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0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0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01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01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01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0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01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019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44AC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Sanchez Gonzalez</dc:creator>
  <cp:keywords/>
  <dc:description/>
  <cp:lastModifiedBy>Susana Sanchez Gonzalez</cp:lastModifiedBy>
  <cp:revision>2</cp:revision>
  <dcterms:created xsi:type="dcterms:W3CDTF">2025-08-04T09:03:00Z</dcterms:created>
  <dcterms:modified xsi:type="dcterms:W3CDTF">2025-08-04T09:03:00Z</dcterms:modified>
</cp:coreProperties>
</file>